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985"/>
        <w:gridCol w:w="1842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  <w:t>五指山市2019年面向全省公开竞聘农村地区优秀教育人才拟聘用人员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应聘单位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应聘学科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应聘岗位类别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张琳花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红山中心学校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农村省级学科带头人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吴松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番阳中心学校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小学美术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农村省级学科带头人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党长宇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毛阳中心学校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农村省级学科带头人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符秋香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水满中心学校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农村省级学科带头人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18" w:lineRule="atLeast"/>
        <w:ind w:lef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80793"/>
    <w:rsid w:val="019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2019-09-23T10:16:00Z</dcterms:created>
  <dc:creator>石果</dc:creator>
  <cp:lastModifiedBy>石果</cp:lastModifiedBy>
  <dcterms:modified xsi:type="dcterms:W3CDTF">2019-09-23T10:16:47Z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