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2767"/>
        <w:gridCol w:w="2341"/>
        <w:gridCol w:w="554"/>
        <w:gridCol w:w="2013"/>
      </w:tblGrid>
      <w:tr w:rsidR="00B77837" w:rsidRPr="00B77837" w:rsidTr="00B7783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要求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专业负责人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旅游管理专业负责人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旅游管理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本科及以上，副高及以上职称、有高校教学、专业建设的经验。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汽车专业负责人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车辆工程/汽修/新能源类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建筑类专业负责人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工程管理/土木工程/工程造价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计算机专业负责人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计算机/电子信息类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思政专业负责人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思想政治教育相关专业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教师岗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4" w:tgtFrame="_blank" w:tooltip="" w:history="1">
              <w:r w:rsidRPr="00B77837">
                <w:rPr>
                  <w:rFonts w:ascii="宋体" w:eastAsia="宋体" w:hAnsi="宋体" w:cs="宋体"/>
                  <w:color w:val="B32BD5"/>
                  <w:sz w:val="24"/>
                  <w:szCs w:val="24"/>
                  <w:u w:val="single"/>
                </w:rPr>
                <w:t>电子商务专业</w:t>
              </w:r>
            </w:hyperlink>
            <w:r w:rsidRPr="00B77837">
              <w:rPr>
                <w:rFonts w:ascii="宋体" w:eastAsia="宋体" w:hAnsi="宋体" w:cs="宋体"/>
                <w:sz w:val="24"/>
                <w:szCs w:val="24"/>
              </w:rPr>
              <w:t>教师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电子商务/市场营销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本科以上学历、中级以上职称或硕士研究生以上学历、职称不限，海外留学或有相关企业工作经验优先。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市场营销专业教师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市场营销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人力资源专业教师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人力资源管理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物流管理专业教师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物流管理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高速铁路客运乘务专业教师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交通轨道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烹调工艺与营养专业教师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 xml:space="preserve">烹调工艺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本科及以上，经验丰富者可放宽至专科。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汽车专业教师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车辆工程/汽修/新能源类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本科及以上、有企业或教学实践经验，新能源优先。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英语教师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英语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研究生及以上学历，中级及以上职称优先录取。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思政教师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思想政治教育相关专业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行政岗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系部副主任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思想政治教育/旅游管理/英语/计算机等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研究生学历，中级以上职称，具有3年以上高校工作经验。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教务处副处长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宣传中心副主任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汉语言文学/新闻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本科及以上学历，</w:t>
            </w:r>
            <w:r w:rsidRPr="00B77837">
              <w:rPr>
                <w:rFonts w:ascii="宋体" w:eastAsia="宋体" w:hAnsi="宋体" w:cs="宋体"/>
                <w:sz w:val="24"/>
                <w:szCs w:val="24"/>
              </w:rPr>
              <w:lastRenderedPageBreak/>
              <w:t>具有2年以上高校宣传或新闻媒体行业工作经验。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实训就业处副主任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本科及以上学历，具有高校实训就业或国内校企合作项目工作经验。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辅导员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研究生，党员，心理学优先考虑。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校企合作处专员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本科及以上学历</w:t>
            </w: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教务干事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77837" w:rsidRPr="00B77837" w:rsidTr="00B7783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工勤岗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消防中控值班员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77837" w:rsidRPr="00B77837" w:rsidRDefault="00B77837" w:rsidP="00B7783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77837">
              <w:rPr>
                <w:rFonts w:ascii="宋体" w:eastAsia="宋体" w:hAnsi="宋体" w:cs="宋体"/>
                <w:sz w:val="24"/>
                <w:szCs w:val="24"/>
              </w:rPr>
              <w:t>大专以上学历，具有消防操作证。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77837"/>
    <w:rsid w:val="00323B43"/>
    <w:rsid w:val="003D37D8"/>
    <w:rsid w:val="004358AB"/>
    <w:rsid w:val="0064020C"/>
    <w:rsid w:val="008B7726"/>
    <w:rsid w:val="00A1267D"/>
    <w:rsid w:val="00B7783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B778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B77837"/>
    <w:rPr>
      <w:b/>
      <w:bCs/>
    </w:rPr>
  </w:style>
  <w:style w:type="character" w:styleId="a6">
    <w:name w:val="Hyperlink"/>
    <w:basedOn w:val="a0"/>
    <w:uiPriority w:val="99"/>
    <w:semiHidden/>
    <w:unhideWhenUsed/>
    <w:rsid w:val="00B77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csxy.cn/n2902c13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2020-05-20T10:12:00Z</dcterms:created>
  <dcterms:modified xsi:type="dcterms:W3CDTF">2020-05-20T10:13:00Z</dcterms:modified>
</cp:coreProperties>
</file>